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A4" w:rsidRDefault="00C52FA4" w:rsidP="00C52FA4">
      <w:pPr>
        <w:shd w:val="clear" w:color="auto" w:fill="FFFFFF"/>
      </w:pPr>
      <w:r>
        <w:rPr>
          <w:rFonts w:ascii="Arial" w:hAnsi="Arial" w:cs="Arial"/>
          <w:color w:val="222222"/>
          <w:sz w:val="19"/>
          <w:szCs w:val="19"/>
        </w:rPr>
        <w:t>Hier is de lijst van de porten die op uw Firewall vrij moeten zijn :</w:t>
      </w:r>
    </w:p>
    <w:p w:rsidR="00C52FA4" w:rsidRDefault="00C52FA4" w:rsidP="00C52FA4">
      <w:pPr>
        <w:shd w:val="clear" w:color="auto" w:fill="FFFFFF"/>
      </w:pPr>
      <w:r>
        <w:rPr>
          <w:rFonts w:ascii="Arial" w:hAnsi="Arial" w:cs="Arial"/>
          <w:color w:val="222222"/>
          <w:sz w:val="19"/>
          <w:szCs w:val="19"/>
        </w:rPr>
        <w:t>American Express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amexawl.payment.banksys.be:20011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BCC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bcc.payment.banksys.be:5455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Buy Way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ctlmbessl.tpe.cetrel.lu:443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Elavon via CCV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oltp.ccvpay.nl:10000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Edenred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accor.payment.banksys.be:20010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EMS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oltp.ccvpay.nl:10000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Europabank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cards.b202.europabank.be:5356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Elavon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ipconex.elavon.com:7257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EuroPaySol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har10.europaysol.eu:10030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Paysquare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oltp.ccvpay.nl:10000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Sodexo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sodexo.payment.banksys.be:20008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SIX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oltp.ccvpay.nl:10000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Natixis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oltp.ccvpay.nl:10000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CCVPay </w:t>
      </w:r>
      <w:hyperlink r:id="rId1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oltp.ccvpay.nl:10000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  <w:r>
        <w:rPr>
          <w:rStyle w:val="il"/>
          <w:rFonts w:ascii="Arial" w:hAnsi="Arial" w:cs="Arial"/>
          <w:b/>
          <w:bCs/>
          <w:color w:val="222222"/>
          <w:sz w:val="19"/>
          <w:szCs w:val="19"/>
        </w:rPr>
        <w:t>Loyaltek</w:t>
      </w:r>
      <w:r>
        <w:rPr>
          <w:rFonts w:ascii="Arial" w:hAnsi="Arial" w:cs="Arial"/>
          <w:b/>
          <w:bCs/>
          <w:color w:val="222222"/>
          <w:sz w:val="19"/>
          <w:szCs w:val="19"/>
        </w:rPr>
        <w:t> </w:t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ctap.</w:t>
        </w:r>
        <w:r>
          <w:rPr>
            <w:rStyle w:val="il"/>
            <w:rFonts w:ascii="Arial" w:hAnsi="Arial" w:cs="Arial"/>
            <w:b/>
            <w:bCs/>
            <w:color w:val="1155CC"/>
            <w:sz w:val="19"/>
            <w:szCs w:val="19"/>
            <w:u w:val="single"/>
          </w:rPr>
          <w:t>loyaltek</w:t>
        </w:r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.com:20250</w:t>
        </w:r>
      </w:hyperlink>
      <w:r>
        <w:rPr>
          <w:rFonts w:ascii="Arial" w:hAnsi="Arial" w:cs="Arial"/>
          <w:b/>
          <w:bCs/>
          <w:color w:val="222222"/>
          <w:sz w:val="19"/>
          <w:szCs w:val="19"/>
        </w:rPr>
        <w:br/>
      </w:r>
      <w:r>
        <w:rPr>
          <w:rStyle w:val="il"/>
          <w:rFonts w:ascii="Arial" w:hAnsi="Arial" w:cs="Arial"/>
          <w:b/>
          <w:bCs/>
          <w:color w:val="222222"/>
          <w:sz w:val="19"/>
          <w:szCs w:val="19"/>
        </w:rPr>
        <w:t>Loyaltek</w:t>
      </w:r>
      <w:r>
        <w:rPr>
          <w:rFonts w:ascii="Arial" w:hAnsi="Arial" w:cs="Arial"/>
          <w:b/>
          <w:bCs/>
          <w:color w:val="222222"/>
          <w:sz w:val="19"/>
          <w:szCs w:val="19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tms.</w:t>
        </w:r>
        <w:r>
          <w:rPr>
            <w:rStyle w:val="il"/>
            <w:rFonts w:ascii="Arial" w:hAnsi="Arial" w:cs="Arial"/>
            <w:b/>
            <w:bCs/>
            <w:color w:val="1155CC"/>
            <w:sz w:val="19"/>
            <w:szCs w:val="19"/>
            <w:u w:val="single"/>
          </w:rPr>
          <w:t>loyaltek</w:t>
        </w:r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.com:20253</w:t>
        </w:r>
      </w:hyperlink>
      <w:r>
        <w:rPr>
          <w:rFonts w:ascii="Arial" w:hAnsi="Arial" w:cs="Arial"/>
          <w:b/>
          <w:bCs/>
          <w:color w:val="222222"/>
          <w:sz w:val="19"/>
          <w:szCs w:val="19"/>
        </w:rPr>
        <w:br/>
      </w:r>
      <w:r>
        <w:rPr>
          <w:rStyle w:val="il"/>
          <w:rFonts w:ascii="Arial" w:hAnsi="Arial" w:cs="Arial"/>
          <w:b/>
          <w:bCs/>
          <w:color w:val="222222"/>
          <w:sz w:val="19"/>
          <w:szCs w:val="19"/>
        </w:rPr>
        <w:t>Loyaltek</w:t>
      </w:r>
      <w:r>
        <w:rPr>
          <w:rFonts w:ascii="Arial" w:hAnsi="Arial" w:cs="Arial"/>
          <w:b/>
          <w:bCs/>
          <w:color w:val="222222"/>
          <w:sz w:val="19"/>
          <w:szCs w:val="19"/>
        </w:rPr>
        <w:t> </w:t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proxy.</w:t>
        </w:r>
        <w:r>
          <w:rPr>
            <w:rStyle w:val="il"/>
            <w:rFonts w:ascii="Arial" w:hAnsi="Arial" w:cs="Arial"/>
            <w:b/>
            <w:bCs/>
            <w:color w:val="1155CC"/>
            <w:sz w:val="19"/>
            <w:szCs w:val="19"/>
            <w:u w:val="single"/>
          </w:rPr>
          <w:t>loyaltek</w:t>
        </w:r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.com:6975</w:t>
        </w:r>
      </w:hyperlink>
    </w:p>
    <w:p w:rsidR="00C52FA4" w:rsidRDefault="00C52FA4" w:rsidP="00C52FA4">
      <w:r>
        <w:t> </w:t>
      </w:r>
    </w:p>
    <w:p w:rsidR="00A94440" w:rsidRDefault="00A94440">
      <w:bookmarkStart w:id="0" w:name="_GoBack"/>
      <w:bookmarkEnd w:id="0"/>
    </w:p>
    <w:sectPr w:rsidR="00A9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5F"/>
    <w:rsid w:val="0058165F"/>
    <w:rsid w:val="00A94440"/>
    <w:rsid w:val="00C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FA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52FA4"/>
    <w:rPr>
      <w:color w:val="0563C1"/>
      <w:u w:val="single"/>
    </w:rPr>
  </w:style>
  <w:style w:type="character" w:customStyle="1" w:styleId="il">
    <w:name w:val="il"/>
    <w:basedOn w:val="Standaardalinea-lettertype"/>
    <w:rsid w:val="00C52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FA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52FA4"/>
    <w:rPr>
      <w:color w:val="0563C1"/>
      <w:u w:val="single"/>
    </w:rPr>
  </w:style>
  <w:style w:type="character" w:customStyle="1" w:styleId="il">
    <w:name w:val="il"/>
    <w:basedOn w:val="Standaardalinea-lettertype"/>
    <w:rsid w:val="00C5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tp.ccvpay.nl:10000/" TargetMode="External"/><Relationship Id="rId13" Type="http://schemas.openxmlformats.org/officeDocument/2006/relationships/hyperlink" Target="http://har10.europaysol.eu:10030/" TargetMode="External"/><Relationship Id="rId18" Type="http://schemas.openxmlformats.org/officeDocument/2006/relationships/hyperlink" Target="http://oltp.ccvpay.nl:100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xy.loyaltek.com:6975/" TargetMode="External"/><Relationship Id="rId7" Type="http://schemas.openxmlformats.org/officeDocument/2006/relationships/hyperlink" Target="http://ctlmbessl.tpe.cetrel.lu:443/" TargetMode="External"/><Relationship Id="rId12" Type="http://schemas.openxmlformats.org/officeDocument/2006/relationships/hyperlink" Target="http://ipconex.elavon.com:7257/" TargetMode="External"/><Relationship Id="rId17" Type="http://schemas.openxmlformats.org/officeDocument/2006/relationships/hyperlink" Target="http://oltp.ccvpay.nl:100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ltp.ccvpay.nl:10000/" TargetMode="External"/><Relationship Id="rId20" Type="http://schemas.openxmlformats.org/officeDocument/2006/relationships/hyperlink" Target="http://tms.loyaltek.com:20253/" TargetMode="External"/><Relationship Id="rId1" Type="http://schemas.openxmlformats.org/officeDocument/2006/relationships/styles" Target="styles.xml"/><Relationship Id="rId6" Type="http://schemas.openxmlformats.org/officeDocument/2006/relationships/hyperlink" Target="http://bcc.payment.banksys.be:5455/" TargetMode="External"/><Relationship Id="rId11" Type="http://schemas.openxmlformats.org/officeDocument/2006/relationships/hyperlink" Target="http://cards.b202.europabank.be:5356/" TargetMode="External"/><Relationship Id="rId5" Type="http://schemas.openxmlformats.org/officeDocument/2006/relationships/hyperlink" Target="http://amexawl.payment.banksys.be:20011/" TargetMode="External"/><Relationship Id="rId15" Type="http://schemas.openxmlformats.org/officeDocument/2006/relationships/hyperlink" Target="http://sodexo.payment.banksys.be:2000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ltp.ccvpay.nl:10000/" TargetMode="External"/><Relationship Id="rId19" Type="http://schemas.openxmlformats.org/officeDocument/2006/relationships/hyperlink" Target="http://ctap.loyaltek.com:202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cor.payment.banksys.be:20010/" TargetMode="External"/><Relationship Id="rId14" Type="http://schemas.openxmlformats.org/officeDocument/2006/relationships/hyperlink" Target="http://oltp.ccvpay.nl:10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1431</Characters>
  <Application>Microsoft Office Word</Application>
  <DocSecurity>0</DocSecurity>
  <Lines>11</Lines>
  <Paragraphs>3</Paragraphs>
  <ScaleCrop>false</ScaleCrop>
  <Company>ETF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Fredrik</cp:lastModifiedBy>
  <cp:revision>2</cp:revision>
  <dcterms:created xsi:type="dcterms:W3CDTF">2017-09-01T12:12:00Z</dcterms:created>
  <dcterms:modified xsi:type="dcterms:W3CDTF">2017-09-01T12:12:00Z</dcterms:modified>
</cp:coreProperties>
</file>